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4839" w14:textId="261CBC12" w:rsidR="000E03C8" w:rsidRPr="00EF10EE" w:rsidRDefault="0073636C" w:rsidP="005C27D8">
      <w:pPr>
        <w:pStyle w:val="Heading1"/>
        <w:spacing w:before="0"/>
        <w:jc w:val="center"/>
        <w:rPr>
          <w:b/>
          <w:bCs/>
        </w:rPr>
      </w:pPr>
      <w:r w:rsidRPr="00EF10EE">
        <w:rPr>
          <w:b/>
          <w:bCs/>
        </w:rPr>
        <w:t>Benefits</w:t>
      </w:r>
    </w:p>
    <w:p w14:paraId="02B60A8F" w14:textId="6335283E" w:rsidR="00AF6D99" w:rsidRDefault="000E03C8" w:rsidP="005C27D8">
      <w:pPr>
        <w:pStyle w:val="Heading1"/>
        <w:spacing w:before="0"/>
        <w:jc w:val="center"/>
        <w:rPr>
          <w:b/>
        </w:rPr>
      </w:pPr>
      <w:r>
        <w:rPr>
          <w:b/>
        </w:rPr>
        <w:t>Open Enrollment 202</w:t>
      </w:r>
      <w:r w:rsidR="009D3AE6">
        <w:rPr>
          <w:b/>
        </w:rPr>
        <w:t>1</w:t>
      </w:r>
    </w:p>
    <w:p w14:paraId="0C7A6109" w14:textId="31A4E084" w:rsidR="000E03C8" w:rsidRDefault="000E03C8" w:rsidP="005C27D8">
      <w:pPr>
        <w:pStyle w:val="Heading1"/>
        <w:spacing w:before="0"/>
        <w:jc w:val="center"/>
        <w:rPr>
          <w:b/>
        </w:rPr>
      </w:pPr>
      <w:r>
        <w:rPr>
          <w:b/>
        </w:rPr>
        <w:t>ACTION NEEDED</w:t>
      </w:r>
    </w:p>
    <w:p w14:paraId="1CBFBF28" w14:textId="1EF5E638" w:rsidR="00AA7758" w:rsidRDefault="00AA7758" w:rsidP="004D2A1C">
      <w:pPr>
        <w:spacing w:after="0" w:line="240" w:lineRule="auto"/>
        <w:contextualSpacing/>
        <w:rPr>
          <w:rFonts w:asciiTheme="minorHAnsi" w:hAnsiTheme="minorHAnsi"/>
          <w:b/>
          <w:color w:val="000000" w:themeColor="text1"/>
        </w:rPr>
      </w:pPr>
    </w:p>
    <w:p w14:paraId="6B5F6CB8" w14:textId="2BF6686A" w:rsidR="00EF10EE" w:rsidRPr="004555B5" w:rsidRDefault="00EF10EE" w:rsidP="00EF10EE">
      <w:pPr>
        <w:spacing w:after="0" w:line="240" w:lineRule="auto"/>
        <w:contextualSpacing/>
        <w:rPr>
          <w:rFonts w:asciiTheme="minorHAnsi" w:hAnsiTheme="minorHAnsi"/>
          <w:i/>
          <w:color w:val="FF0000"/>
        </w:rPr>
      </w:pPr>
      <w:r w:rsidRPr="00DE3261">
        <w:rPr>
          <w:rFonts w:asciiTheme="minorHAnsi" w:hAnsiTheme="minorHAnsi"/>
          <w:i/>
          <w:color w:val="FF0000"/>
        </w:rPr>
        <w:t>NOTE: Content</w:t>
      </w:r>
      <w:r>
        <w:rPr>
          <w:rFonts w:asciiTheme="minorHAnsi" w:hAnsiTheme="minorHAnsi"/>
          <w:i/>
          <w:color w:val="FF0000"/>
        </w:rPr>
        <w:t xml:space="preserve"> in red</w:t>
      </w:r>
      <w:r w:rsidRPr="00DE3261">
        <w:rPr>
          <w:rFonts w:asciiTheme="minorHAnsi" w:hAnsiTheme="minorHAnsi"/>
          <w:i/>
          <w:color w:val="FF0000"/>
        </w:rPr>
        <w:t xml:space="preserve"> to be updated by employers with specifics for their organization</w:t>
      </w:r>
    </w:p>
    <w:p w14:paraId="5F521794" w14:textId="77777777" w:rsidR="00EF10EE" w:rsidRDefault="00EF10EE" w:rsidP="004D2A1C">
      <w:pPr>
        <w:spacing w:after="0" w:line="240" w:lineRule="auto"/>
        <w:contextualSpacing/>
        <w:rPr>
          <w:rFonts w:asciiTheme="minorHAnsi" w:hAnsiTheme="minorHAnsi"/>
          <w:b/>
          <w:color w:val="FF0000"/>
        </w:rPr>
      </w:pPr>
    </w:p>
    <w:p w14:paraId="031525A6" w14:textId="2AA6E2A8" w:rsidR="004D2A1C" w:rsidRPr="00EF10EE" w:rsidRDefault="00AF6D99" w:rsidP="004D2A1C">
      <w:pPr>
        <w:spacing w:after="0" w:line="240" w:lineRule="auto"/>
        <w:contextualSpacing/>
        <w:rPr>
          <w:rFonts w:asciiTheme="minorHAnsi" w:hAnsiTheme="minorHAnsi"/>
          <w:bCs/>
          <w:color w:val="FF0000"/>
        </w:rPr>
      </w:pPr>
      <w:r w:rsidRPr="00EF10EE">
        <w:rPr>
          <w:rFonts w:asciiTheme="minorHAnsi" w:hAnsiTheme="minorHAnsi"/>
          <w:bCs/>
          <w:color w:val="FF0000"/>
        </w:rPr>
        <w:t>Open E</w:t>
      </w:r>
      <w:r w:rsidR="004D2A1C" w:rsidRPr="00EF10EE">
        <w:rPr>
          <w:rFonts w:asciiTheme="minorHAnsi" w:hAnsiTheme="minorHAnsi"/>
          <w:bCs/>
          <w:color w:val="FF0000"/>
        </w:rPr>
        <w:t xml:space="preserve">nrollment </w:t>
      </w:r>
      <w:r w:rsidRPr="00EF10EE">
        <w:rPr>
          <w:rFonts w:asciiTheme="minorHAnsi" w:hAnsiTheme="minorHAnsi"/>
          <w:bCs/>
          <w:color w:val="FF0000"/>
        </w:rPr>
        <w:t xml:space="preserve">– </w:t>
      </w:r>
      <w:r w:rsidR="00AA7758" w:rsidRPr="00EF10EE">
        <w:rPr>
          <w:rFonts w:asciiTheme="minorHAnsi" w:hAnsiTheme="minorHAnsi"/>
          <w:bCs/>
          <w:color w:val="FF0000"/>
        </w:rPr>
        <w:t xml:space="preserve">employee newsletter </w:t>
      </w:r>
      <w:r w:rsidRPr="00EF10EE">
        <w:rPr>
          <w:rFonts w:asciiTheme="minorHAnsi" w:hAnsiTheme="minorHAnsi"/>
          <w:bCs/>
          <w:color w:val="FF0000"/>
        </w:rPr>
        <w:t>or email message</w:t>
      </w:r>
    </w:p>
    <w:p w14:paraId="5D51F9B1" w14:textId="77777777" w:rsidR="00AA7758" w:rsidRDefault="00AA7758" w:rsidP="004D2A1C">
      <w:pPr>
        <w:spacing w:after="0" w:line="240" w:lineRule="auto"/>
        <w:contextualSpacing/>
        <w:rPr>
          <w:rFonts w:asciiTheme="minorHAnsi" w:hAnsiTheme="minorHAnsi"/>
          <w:b/>
          <w:color w:val="000000" w:themeColor="text1"/>
        </w:rPr>
      </w:pPr>
    </w:p>
    <w:p w14:paraId="6144D517" w14:textId="77777777" w:rsidR="00385A13" w:rsidRPr="00E955C1" w:rsidRDefault="00385A13" w:rsidP="00385A13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14:paraId="28AFADCC" w14:textId="6034C561" w:rsidR="00E955C1" w:rsidRDefault="00AF6D99" w:rsidP="00CC03BC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eastAsiaTheme="minorHAnsi" w:hAnsiTheme="minorHAnsi" w:cs="Segoe UI"/>
          <w:color w:val="000000"/>
        </w:rPr>
        <w:t xml:space="preserve">It's time to </w:t>
      </w:r>
      <w:r w:rsidR="00002283">
        <w:rPr>
          <w:rFonts w:asciiTheme="minorHAnsi" w:eastAsiaTheme="minorHAnsi" w:hAnsiTheme="minorHAnsi" w:cs="Segoe UI"/>
          <w:color w:val="000000"/>
        </w:rPr>
        <w:t xml:space="preserve">elect </w:t>
      </w:r>
      <w:r>
        <w:rPr>
          <w:rFonts w:asciiTheme="minorHAnsi" w:eastAsiaTheme="minorHAnsi" w:hAnsiTheme="minorHAnsi" w:cs="Segoe UI"/>
          <w:color w:val="000000"/>
        </w:rPr>
        <w:t>your 20</w:t>
      </w:r>
      <w:r w:rsidR="006929FE">
        <w:rPr>
          <w:rFonts w:asciiTheme="minorHAnsi" w:eastAsiaTheme="minorHAnsi" w:hAnsiTheme="minorHAnsi" w:cs="Segoe UI"/>
          <w:color w:val="000000"/>
        </w:rPr>
        <w:t>2</w:t>
      </w:r>
      <w:r w:rsidR="009D3AE6">
        <w:rPr>
          <w:rFonts w:asciiTheme="minorHAnsi" w:eastAsiaTheme="minorHAnsi" w:hAnsiTheme="minorHAnsi" w:cs="Segoe UI"/>
          <w:color w:val="000000"/>
        </w:rPr>
        <w:t>1</w:t>
      </w:r>
      <w:r w:rsidR="00AC1E43">
        <w:rPr>
          <w:rFonts w:asciiTheme="minorHAnsi" w:eastAsiaTheme="minorHAnsi" w:hAnsiTheme="minorHAnsi" w:cs="Segoe UI"/>
          <w:color w:val="000000"/>
        </w:rPr>
        <w:t xml:space="preserve"> </w:t>
      </w:r>
      <w:r w:rsidR="00002283">
        <w:rPr>
          <w:rFonts w:asciiTheme="minorHAnsi" w:eastAsiaTheme="minorHAnsi" w:hAnsiTheme="minorHAnsi" w:cs="Segoe UI"/>
          <w:color w:val="000000"/>
        </w:rPr>
        <w:t>h</w:t>
      </w:r>
      <w:r w:rsidR="00AC1E43">
        <w:rPr>
          <w:rFonts w:asciiTheme="minorHAnsi" w:eastAsiaTheme="minorHAnsi" w:hAnsiTheme="minorHAnsi" w:cs="Segoe UI"/>
          <w:color w:val="000000"/>
        </w:rPr>
        <w:t>ealthcare and</w:t>
      </w:r>
      <w:r w:rsidR="00002283">
        <w:rPr>
          <w:rFonts w:asciiTheme="minorHAnsi" w:eastAsiaTheme="minorHAnsi" w:hAnsiTheme="minorHAnsi" w:cs="Segoe UI"/>
          <w:color w:val="000000"/>
        </w:rPr>
        <w:t xml:space="preserve"> </w:t>
      </w:r>
      <w:r w:rsidR="000E2516">
        <w:rPr>
          <w:rFonts w:asciiTheme="minorHAnsi" w:eastAsiaTheme="minorHAnsi" w:hAnsiTheme="minorHAnsi" w:cs="Segoe UI"/>
          <w:color w:val="000000"/>
        </w:rPr>
        <w:t>o</w:t>
      </w:r>
      <w:r w:rsidR="00002283">
        <w:rPr>
          <w:rFonts w:asciiTheme="minorHAnsi" w:eastAsiaTheme="minorHAnsi" w:hAnsiTheme="minorHAnsi" w:cs="Segoe UI"/>
          <w:color w:val="000000"/>
        </w:rPr>
        <w:t>ther b</w:t>
      </w:r>
      <w:r w:rsidR="00AC1E43">
        <w:rPr>
          <w:rFonts w:asciiTheme="minorHAnsi" w:eastAsiaTheme="minorHAnsi" w:hAnsiTheme="minorHAnsi" w:cs="Segoe UI"/>
          <w:color w:val="000000"/>
        </w:rPr>
        <w:t xml:space="preserve">enefits </w:t>
      </w:r>
      <w:r w:rsidR="00385A13">
        <w:rPr>
          <w:rFonts w:asciiTheme="minorHAnsi" w:eastAsiaTheme="minorHAnsi" w:hAnsiTheme="minorHAnsi" w:cs="Segoe UI"/>
          <w:color w:val="000000"/>
        </w:rPr>
        <w:t xml:space="preserve">during </w:t>
      </w:r>
      <w:r>
        <w:rPr>
          <w:rFonts w:asciiTheme="minorHAnsi" w:eastAsiaTheme="minorHAnsi" w:hAnsiTheme="minorHAnsi" w:cs="Segoe UI"/>
          <w:color w:val="000000"/>
        </w:rPr>
        <w:t xml:space="preserve">our </w:t>
      </w:r>
      <w:r w:rsidR="001B6584">
        <w:rPr>
          <w:rFonts w:asciiTheme="minorHAnsi" w:eastAsiaTheme="minorHAnsi" w:hAnsiTheme="minorHAnsi" w:cs="Segoe UI"/>
          <w:color w:val="000000"/>
        </w:rPr>
        <w:t>O</w:t>
      </w:r>
      <w:r w:rsidR="00BD60F8">
        <w:rPr>
          <w:rFonts w:asciiTheme="minorHAnsi" w:eastAsiaTheme="minorHAnsi" w:hAnsiTheme="minorHAnsi" w:cs="Segoe UI"/>
          <w:color w:val="000000"/>
        </w:rPr>
        <w:t xml:space="preserve">pen </w:t>
      </w:r>
      <w:r w:rsidR="001B6584">
        <w:rPr>
          <w:rFonts w:asciiTheme="minorHAnsi" w:eastAsiaTheme="minorHAnsi" w:hAnsiTheme="minorHAnsi" w:cs="Segoe UI"/>
          <w:color w:val="000000"/>
        </w:rPr>
        <w:t>E</w:t>
      </w:r>
      <w:r w:rsidR="00385A13" w:rsidRPr="00E955C1">
        <w:rPr>
          <w:rFonts w:asciiTheme="minorHAnsi" w:eastAsiaTheme="minorHAnsi" w:hAnsiTheme="minorHAnsi" w:cs="Segoe UI"/>
          <w:color w:val="000000"/>
        </w:rPr>
        <w:t>nrollment period</w:t>
      </w:r>
      <w:r>
        <w:rPr>
          <w:rFonts w:asciiTheme="minorHAnsi" w:eastAsiaTheme="minorHAnsi" w:hAnsiTheme="minorHAnsi" w:cs="Segoe UI"/>
          <w:color w:val="000000"/>
        </w:rPr>
        <w:t xml:space="preserve">, </w:t>
      </w:r>
      <w:r w:rsidR="00DE3261" w:rsidRPr="00DE3261">
        <w:rPr>
          <w:rFonts w:asciiTheme="minorHAnsi" w:eastAsiaTheme="minorHAnsi" w:hAnsiTheme="minorHAnsi" w:cs="Segoe UI"/>
          <w:color w:val="FF0000"/>
        </w:rPr>
        <w:t>[</w:t>
      </w:r>
      <w:r w:rsidRPr="00DE3261">
        <w:rPr>
          <w:rFonts w:asciiTheme="minorHAnsi" w:eastAsiaTheme="minorHAnsi" w:hAnsiTheme="minorHAnsi" w:cs="Segoe UI"/>
          <w:color w:val="FF0000"/>
        </w:rPr>
        <w:t>INSERT dates</w:t>
      </w:r>
      <w:r w:rsidR="00EF10EE">
        <w:rPr>
          <w:rFonts w:asciiTheme="minorHAnsi" w:eastAsiaTheme="minorHAnsi" w:hAnsiTheme="minorHAnsi" w:cs="Segoe UI"/>
          <w:color w:val="FF0000"/>
        </w:rPr>
        <w:t xml:space="preserve"> must be after </w:t>
      </w:r>
      <w:r w:rsidR="009D3AE6">
        <w:rPr>
          <w:rFonts w:asciiTheme="minorHAnsi" w:eastAsiaTheme="minorHAnsi" w:hAnsiTheme="minorHAnsi" w:cs="Segoe UI"/>
          <w:color w:val="FF0000"/>
        </w:rPr>
        <w:t>September 28</w:t>
      </w:r>
      <w:r w:rsidR="00EF10EE">
        <w:rPr>
          <w:rFonts w:asciiTheme="minorHAnsi" w:eastAsiaTheme="minorHAnsi" w:hAnsiTheme="minorHAnsi" w:cs="Segoe UI"/>
          <w:color w:val="FF0000"/>
        </w:rPr>
        <w:t xml:space="preserve"> and before </w:t>
      </w:r>
      <w:r w:rsidR="009D3AE6">
        <w:rPr>
          <w:rFonts w:asciiTheme="minorHAnsi" w:eastAsiaTheme="minorHAnsi" w:hAnsiTheme="minorHAnsi" w:cs="Segoe UI"/>
          <w:color w:val="FF0000"/>
        </w:rPr>
        <w:t>October 30</w:t>
      </w:r>
      <w:r w:rsidR="00EF10EE">
        <w:rPr>
          <w:rFonts w:asciiTheme="minorHAnsi" w:eastAsiaTheme="minorHAnsi" w:hAnsiTheme="minorHAnsi" w:cs="Segoe UI"/>
          <w:color w:val="FF0000"/>
        </w:rPr>
        <w:t>, and no less than 2 weeks during these dates</w:t>
      </w:r>
      <w:r w:rsidR="00DE3261" w:rsidRPr="00DE3261">
        <w:rPr>
          <w:rFonts w:asciiTheme="minorHAnsi" w:eastAsiaTheme="minorHAnsi" w:hAnsiTheme="minorHAnsi" w:cs="Segoe UI"/>
          <w:color w:val="FF0000"/>
        </w:rPr>
        <w:t>]</w:t>
      </w:r>
    </w:p>
    <w:p w14:paraId="2AB96D58" w14:textId="77777777" w:rsidR="00F60589" w:rsidRPr="00E955C1" w:rsidRDefault="00F60589" w:rsidP="00CC03BC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14:paraId="26A48570" w14:textId="43142ADF" w:rsidR="00E955C1" w:rsidRPr="00923BB6" w:rsidRDefault="00923BB6" w:rsidP="00C219D6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Open enrollment gives you the opportunity </w:t>
      </w:r>
      <w:r w:rsidR="009D3AE6">
        <w:rPr>
          <w:bCs/>
          <w:color w:val="000000" w:themeColor="text1"/>
        </w:rPr>
        <w:t>to make your healthcare plan election,</w:t>
      </w:r>
      <w:r w:rsidR="00AF6D99" w:rsidRPr="00923BB6">
        <w:rPr>
          <w:bCs/>
          <w:color w:val="000000" w:themeColor="text1"/>
        </w:rPr>
        <w:t xml:space="preserve"> </w:t>
      </w:r>
      <w:r w:rsidRPr="00923BB6">
        <w:rPr>
          <w:bCs/>
          <w:color w:val="000000" w:themeColor="text1"/>
        </w:rPr>
        <w:t>as well as view Primary (employer paid) and enroll in Voluntary (employee paid) benefits based on your eligibility.</w:t>
      </w:r>
    </w:p>
    <w:p w14:paraId="109FE392" w14:textId="77777777" w:rsidR="00715184" w:rsidRDefault="00715184" w:rsidP="00E955C1">
      <w:pPr>
        <w:pStyle w:val="ListParagraph"/>
        <w:spacing w:after="0" w:line="240" w:lineRule="auto"/>
        <w:rPr>
          <w:b/>
          <w:color w:val="000000" w:themeColor="text1"/>
        </w:rPr>
      </w:pPr>
    </w:p>
    <w:p w14:paraId="60EA0F42" w14:textId="51A3E94C" w:rsidR="00BD60F8" w:rsidRDefault="00E43E1C" w:rsidP="0073082D">
      <w:pPr>
        <w:pStyle w:val="NoSpacing"/>
        <w:rPr>
          <w:b/>
        </w:rPr>
      </w:pPr>
      <w:r>
        <w:rPr>
          <w:b/>
          <w:noProof/>
          <w:color w:val="000000" w:themeColor="text1"/>
        </w:rPr>
        <w:drawing>
          <wp:inline distT="0" distB="0" distL="0" distR="0" wp14:anchorId="2681B2F4" wp14:editId="7A6E44B8">
            <wp:extent cx="1171575" cy="60741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08" cy="62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82D">
        <w:rPr>
          <w:b/>
          <w:color w:val="000000" w:themeColor="text1"/>
        </w:rPr>
        <w:tab/>
      </w:r>
    </w:p>
    <w:p w14:paraId="0E585229" w14:textId="46E8919B" w:rsidR="00BD60F8" w:rsidRDefault="00BD60F8" w:rsidP="00E43E1C">
      <w:pPr>
        <w:pStyle w:val="NoSpacing"/>
      </w:pPr>
      <w:r w:rsidRPr="00BD60F8">
        <w:t>The Accelerate</w:t>
      </w:r>
      <w:r w:rsidR="00002283">
        <w:t xml:space="preserve"> Healthcare</w:t>
      </w:r>
      <w:r w:rsidRPr="00BD60F8">
        <w:t xml:space="preserve"> Plan offers the best benefits at the best value in exchange for your engagement and accountability for your health and wellness. This plan encourages active participation</w:t>
      </w:r>
      <w:r w:rsidR="009D3AE6">
        <w:t>,</w:t>
      </w:r>
      <w:r w:rsidRPr="00BD60F8">
        <w:t xml:space="preserve"> </w:t>
      </w:r>
      <w:r w:rsidR="009D3AE6">
        <w:t>plus</w:t>
      </w:r>
      <w:r w:rsidRPr="00BD60F8">
        <w:t xml:space="preserve"> incorporates popular lifestyle programs such as CHIP</w:t>
      </w:r>
      <w:r w:rsidR="00EF7D46">
        <w:t xml:space="preserve"> </w:t>
      </w:r>
      <w:r w:rsidRPr="00BD60F8">
        <w:t xml:space="preserve">and Weight Watchers. </w:t>
      </w:r>
    </w:p>
    <w:p w14:paraId="66723F51" w14:textId="77777777" w:rsidR="00E955C1" w:rsidRPr="00715184" w:rsidRDefault="00E955C1" w:rsidP="00715184">
      <w:pPr>
        <w:spacing w:after="0" w:line="240" w:lineRule="auto"/>
        <w:rPr>
          <w:b/>
          <w:color w:val="000000" w:themeColor="text1"/>
        </w:rPr>
      </w:pPr>
    </w:p>
    <w:p w14:paraId="47F3E210" w14:textId="274227E0" w:rsidR="00E955C1" w:rsidRPr="0073082D" w:rsidRDefault="0073082D" w:rsidP="00E43E1C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0236302C" wp14:editId="7C1433B3">
            <wp:extent cx="914400" cy="6237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18" cy="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C3A4" w14:textId="55616A81" w:rsidR="00BD60F8" w:rsidRPr="00E43E1C" w:rsidRDefault="00BD60F8" w:rsidP="00E43E1C">
      <w:pPr>
        <w:spacing w:after="0" w:line="240" w:lineRule="auto"/>
        <w:rPr>
          <w:color w:val="000000" w:themeColor="text1"/>
        </w:rPr>
      </w:pPr>
      <w:r w:rsidRPr="00E43E1C">
        <w:rPr>
          <w:color w:val="000000" w:themeColor="text1"/>
        </w:rPr>
        <w:t xml:space="preserve">The Access </w:t>
      </w:r>
      <w:r w:rsidR="00002283">
        <w:rPr>
          <w:color w:val="000000" w:themeColor="text1"/>
        </w:rPr>
        <w:t xml:space="preserve">Healthcare </w:t>
      </w:r>
      <w:r w:rsidRPr="00E43E1C">
        <w:rPr>
          <w:color w:val="000000" w:themeColor="text1"/>
        </w:rPr>
        <w:t xml:space="preserve">Plan provides market-competitive, quality benefits. The Access Plan does not require your participation in the activity-based lifestyle and wellness program and has higher </w:t>
      </w:r>
      <w:r w:rsidR="00EF10EE">
        <w:rPr>
          <w:color w:val="000000" w:themeColor="text1"/>
        </w:rPr>
        <w:t>financial responsibility for members</w:t>
      </w:r>
      <w:r w:rsidRPr="00E43E1C">
        <w:rPr>
          <w:color w:val="000000" w:themeColor="text1"/>
        </w:rPr>
        <w:t xml:space="preserve">.  </w:t>
      </w:r>
    </w:p>
    <w:p w14:paraId="2AD2281E" w14:textId="77777777" w:rsidR="00923BB6" w:rsidRDefault="00923BB6" w:rsidP="00923BB6">
      <w:pPr>
        <w:spacing w:after="0" w:line="240" w:lineRule="auto"/>
        <w:rPr>
          <w:rFonts w:asciiTheme="minorHAnsi" w:eastAsiaTheme="minorEastAsia" w:hAnsiTheme="minorHAnsi" w:cstheme="minorBidi"/>
          <w:color w:val="000000" w:themeColor="text1"/>
        </w:rPr>
      </w:pPr>
    </w:p>
    <w:p w14:paraId="49F73DB5" w14:textId="5A5C57ED" w:rsidR="00002283" w:rsidRDefault="00002283" w:rsidP="00C219D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Primary and Voluntary </w:t>
      </w:r>
    </w:p>
    <w:p w14:paraId="23A6151D" w14:textId="4CC15195" w:rsidR="00002283" w:rsidRDefault="00002283" w:rsidP="00C219D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 part of the open enrollment process you will be able to select available benefits such as life, and other insurances. </w:t>
      </w:r>
    </w:p>
    <w:p w14:paraId="7CE93399" w14:textId="153FC1B7" w:rsidR="004D2A1C" w:rsidRPr="00C219D6" w:rsidRDefault="00AF6D99" w:rsidP="00C219D6">
      <w:pPr>
        <w:rPr>
          <w:b/>
          <w:color w:val="000000" w:themeColor="text1"/>
        </w:rPr>
      </w:pPr>
      <w:r w:rsidRPr="00C219D6">
        <w:rPr>
          <w:b/>
          <w:color w:val="000000" w:themeColor="text1"/>
        </w:rPr>
        <w:t xml:space="preserve">You must </w:t>
      </w:r>
      <w:r w:rsidRPr="00EF7D46">
        <w:rPr>
          <w:b/>
          <w:i/>
          <w:iCs/>
          <w:color w:val="000000" w:themeColor="text1"/>
        </w:rPr>
        <w:t>take action</w:t>
      </w:r>
      <w:r w:rsidRPr="00C219D6">
        <w:rPr>
          <w:b/>
          <w:color w:val="000000" w:themeColor="text1"/>
        </w:rPr>
        <w:t>!</w:t>
      </w:r>
    </w:p>
    <w:p w14:paraId="34C775EA" w14:textId="08EAB228" w:rsidR="00E00C89" w:rsidRPr="00CA009B" w:rsidRDefault="00E00C89" w:rsidP="00E00C89">
      <w:pPr>
        <w:pStyle w:val="ListParagraph"/>
        <w:rPr>
          <w:rFonts w:cs="Helvetica"/>
          <w:color w:val="FF0000"/>
        </w:rPr>
      </w:pPr>
      <w:r w:rsidRPr="00CA009B">
        <w:rPr>
          <w:rFonts w:cs="Helvetica"/>
          <w:color w:val="FF0000"/>
        </w:rPr>
        <w:t>[INSERT</w:t>
      </w:r>
      <w:r>
        <w:rPr>
          <w:rFonts w:cs="Helvetica"/>
          <w:color w:val="FF0000"/>
        </w:rPr>
        <w:t xml:space="preserve"> if your organization uses an enrollment system other than bswift enter those directions here and edit below as needed</w:t>
      </w:r>
      <w:r w:rsidRPr="00CA009B">
        <w:rPr>
          <w:rFonts w:cs="Helvetica"/>
          <w:color w:val="FF0000"/>
        </w:rPr>
        <w:t>]</w:t>
      </w:r>
    </w:p>
    <w:p w14:paraId="4A51877C" w14:textId="77777777" w:rsidR="00E00C89" w:rsidRDefault="00E00C89" w:rsidP="006F5129">
      <w:pPr>
        <w:spacing w:after="0" w:line="240" w:lineRule="auto"/>
        <w:ind w:left="1440"/>
        <w:contextualSpacing/>
        <w:rPr>
          <w:color w:val="000000" w:themeColor="text1"/>
        </w:rPr>
      </w:pPr>
    </w:p>
    <w:p w14:paraId="29BEBE17" w14:textId="54D35430" w:rsidR="00923BB6" w:rsidRDefault="00EF10EE" w:rsidP="006F5129">
      <w:pPr>
        <w:spacing w:after="0" w:line="240" w:lineRule="auto"/>
        <w:ind w:left="1440"/>
        <w:contextualSpacing/>
        <w:rPr>
          <w:color w:val="000000" w:themeColor="text1"/>
        </w:rPr>
      </w:pPr>
      <w:r>
        <w:rPr>
          <w:color w:val="000000" w:themeColor="text1"/>
        </w:rPr>
        <w:t>Benefit</w:t>
      </w:r>
      <w:r w:rsidR="00AC1E43">
        <w:rPr>
          <w:color w:val="000000" w:themeColor="text1"/>
        </w:rPr>
        <w:t xml:space="preserve"> elections</w:t>
      </w:r>
      <w:r>
        <w:rPr>
          <w:color w:val="000000" w:themeColor="text1"/>
        </w:rPr>
        <w:t xml:space="preserve"> can be made</w:t>
      </w:r>
      <w:r w:rsidR="00AC1E43">
        <w:rPr>
          <w:color w:val="000000" w:themeColor="text1"/>
        </w:rPr>
        <w:t xml:space="preserve"> by going t</w:t>
      </w:r>
      <w:r w:rsidR="00923BB6">
        <w:rPr>
          <w:color w:val="000000" w:themeColor="text1"/>
        </w:rPr>
        <w:t>o:</w:t>
      </w:r>
    </w:p>
    <w:p w14:paraId="098D0CA5" w14:textId="4F699EE8" w:rsidR="00923BB6" w:rsidRPr="00923BB6" w:rsidRDefault="00FE308F" w:rsidP="00923BB6">
      <w:pPr>
        <w:spacing w:after="160" w:line="259" w:lineRule="auto"/>
        <w:ind w:left="1440"/>
      </w:pPr>
      <w:hyperlink r:id="rId9" w:history="1">
        <w:r w:rsidR="00923BB6" w:rsidRPr="00604291">
          <w:rPr>
            <w:rStyle w:val="Hyperlink"/>
          </w:rPr>
          <w:t>AscendtoWholeness.org</w:t>
        </w:r>
      </w:hyperlink>
      <w:r w:rsidR="00923BB6">
        <w:t xml:space="preserve"> then click the </w:t>
      </w:r>
      <w:r w:rsidR="00923BB6" w:rsidRPr="00923BB6">
        <w:rPr>
          <w:b/>
        </w:rPr>
        <w:t>Benefits Management</w:t>
      </w:r>
      <w:r w:rsidR="00923BB6">
        <w:t xml:space="preserve"> button (top right). Then select the appropriate option in the popup window.</w:t>
      </w:r>
    </w:p>
    <w:p w14:paraId="4B83F539" w14:textId="77777777" w:rsidR="00AF6D99" w:rsidRDefault="006F5129" w:rsidP="004C58F5">
      <w:pPr>
        <w:pStyle w:val="NoSpacing"/>
        <w:rPr>
          <w:b/>
          <w:color w:val="000000" w:themeColor="text1"/>
        </w:rPr>
      </w:pPr>
      <w:r w:rsidRPr="006F5129">
        <w:rPr>
          <w:b/>
          <w:color w:val="000000" w:themeColor="text1"/>
        </w:rPr>
        <w:t>Go online and learn more!</w:t>
      </w:r>
    </w:p>
    <w:p w14:paraId="20637835" w14:textId="77777777" w:rsidR="004C58F5" w:rsidRPr="004C58F5" w:rsidRDefault="004C58F5" w:rsidP="004C58F5">
      <w:pPr>
        <w:pStyle w:val="NoSpacing"/>
        <w:rPr>
          <w:b/>
          <w:i/>
        </w:rPr>
      </w:pPr>
    </w:p>
    <w:p w14:paraId="6BAA0F4F" w14:textId="36A95663" w:rsidR="003D4C74" w:rsidRDefault="0086475E" w:rsidP="00EF7D46">
      <w:pPr>
        <w:ind w:left="1440"/>
        <w:rPr>
          <w:color w:val="000000" w:themeColor="text1"/>
        </w:rPr>
      </w:pPr>
      <w:r>
        <w:rPr>
          <w:color w:val="000000" w:themeColor="text1"/>
        </w:rPr>
        <w:lastRenderedPageBreak/>
        <w:t>V</w:t>
      </w:r>
      <w:r w:rsidR="005E46BD" w:rsidRPr="005E46BD">
        <w:rPr>
          <w:color w:val="000000" w:themeColor="text1"/>
        </w:rPr>
        <w:t xml:space="preserve">isit </w:t>
      </w:r>
      <w:r w:rsidR="00EF10EE">
        <w:t>the</w:t>
      </w:r>
      <w:r w:rsidR="00BD60F8">
        <w:t xml:space="preserve"> </w:t>
      </w:r>
      <w:r w:rsidR="00BB4F14">
        <w:t xml:space="preserve">website at </w:t>
      </w:r>
      <w:hyperlink r:id="rId10" w:history="1">
        <w:r w:rsidR="00FE308F" w:rsidRPr="00404D19">
          <w:rPr>
            <w:rStyle w:val="Hyperlink"/>
          </w:rPr>
          <w:t>www.AscendtoWholeness.org</w:t>
        </w:r>
      </w:hyperlink>
      <w:r w:rsidR="00DE3261">
        <w:t xml:space="preserve"> </w:t>
      </w:r>
      <w:r w:rsidR="003D4C74">
        <w:rPr>
          <w:color w:val="000000" w:themeColor="text1"/>
        </w:rPr>
        <w:t xml:space="preserve">for more </w:t>
      </w:r>
      <w:r w:rsidR="003D4C74" w:rsidRPr="00776652">
        <w:rPr>
          <w:color w:val="000000" w:themeColor="text1"/>
        </w:rPr>
        <w:t>inf</w:t>
      </w:r>
      <w:r w:rsidR="003D4C74">
        <w:rPr>
          <w:color w:val="000000" w:themeColor="text1"/>
        </w:rPr>
        <w:t>ormation, answers to frequently asked</w:t>
      </w:r>
      <w:r w:rsidR="003D4C74" w:rsidRPr="00776652">
        <w:rPr>
          <w:color w:val="000000" w:themeColor="text1"/>
        </w:rPr>
        <w:t xml:space="preserve"> questions, and details </w:t>
      </w:r>
      <w:r w:rsidR="003D4C74">
        <w:rPr>
          <w:color w:val="000000" w:themeColor="text1"/>
        </w:rPr>
        <w:t>on how to enroll for 202</w:t>
      </w:r>
      <w:r w:rsidR="009D3AE6">
        <w:rPr>
          <w:color w:val="000000" w:themeColor="text1"/>
        </w:rPr>
        <w:t>1</w:t>
      </w:r>
      <w:r w:rsidR="003D4C74">
        <w:rPr>
          <w:color w:val="000000" w:themeColor="text1"/>
        </w:rPr>
        <w:t xml:space="preserve"> benefits. </w:t>
      </w:r>
    </w:p>
    <w:p w14:paraId="38537A35" w14:textId="6634F5D9" w:rsidR="003D4C74" w:rsidRDefault="003D4C74" w:rsidP="00EF7D46">
      <w:pPr>
        <w:ind w:left="1440"/>
        <w:rPr>
          <w:color w:val="000000" w:themeColor="text1"/>
        </w:rPr>
      </w:pPr>
      <w:r>
        <w:t>Human Resources Contact</w:t>
      </w:r>
      <w:r w:rsidR="00BD60F8" w:rsidRPr="004B7A98">
        <w:t xml:space="preserve"> </w:t>
      </w:r>
      <w:r w:rsidR="00DE3261" w:rsidRPr="00DE3261">
        <w:rPr>
          <w:color w:val="FF0000"/>
        </w:rPr>
        <w:t>[</w:t>
      </w:r>
      <w:r w:rsidR="00105F0E">
        <w:rPr>
          <w:color w:val="FF0000"/>
        </w:rPr>
        <w:t>I</w:t>
      </w:r>
      <w:r w:rsidR="00C219D6" w:rsidRPr="00DE3261">
        <w:rPr>
          <w:color w:val="FF0000"/>
        </w:rPr>
        <w:t>NSER</w:t>
      </w:r>
      <w:r>
        <w:rPr>
          <w:color w:val="FF0000"/>
        </w:rPr>
        <w:t>T contact information</w:t>
      </w:r>
      <w:r w:rsidR="00DE3261" w:rsidRPr="00DE3261">
        <w:rPr>
          <w:color w:val="FF0000"/>
        </w:rPr>
        <w:t>]</w:t>
      </w:r>
      <w:r w:rsidR="00BD60F8" w:rsidRPr="005E46BD">
        <w:rPr>
          <w:color w:val="000000" w:themeColor="text1"/>
        </w:rPr>
        <w:t xml:space="preserve"> </w:t>
      </w:r>
    </w:p>
    <w:p w14:paraId="67C8A292" w14:textId="4EE4BDD5" w:rsidR="001C3BB0" w:rsidRPr="00EF7D46" w:rsidRDefault="006F5129" w:rsidP="00EF7D46">
      <w:pPr>
        <w:ind w:left="1440"/>
        <w:rPr>
          <w:color w:val="000000" w:themeColor="text1"/>
        </w:rPr>
      </w:pPr>
      <w:r>
        <w:rPr>
          <w:b/>
          <w:i/>
        </w:rPr>
        <w:t xml:space="preserve">Check your </w:t>
      </w:r>
      <w:r w:rsidR="00DE3261" w:rsidRPr="00EF10EE">
        <w:rPr>
          <w:bCs/>
          <w:i/>
          <w:color w:val="FF0000"/>
        </w:rPr>
        <w:t>[</w:t>
      </w:r>
      <w:r w:rsidR="006B7830" w:rsidRPr="00EF10EE">
        <w:rPr>
          <w:bCs/>
          <w:i/>
          <w:color w:val="FF0000"/>
        </w:rPr>
        <w:t xml:space="preserve">email or </w:t>
      </w:r>
      <w:r w:rsidRPr="00EF10EE">
        <w:rPr>
          <w:bCs/>
          <w:i/>
          <w:color w:val="FF0000"/>
        </w:rPr>
        <w:t>mailbox</w:t>
      </w:r>
      <w:r w:rsidR="00DE3261" w:rsidRPr="00EF10EE">
        <w:rPr>
          <w:bCs/>
          <w:i/>
          <w:color w:val="FF0000"/>
        </w:rPr>
        <w:t>]</w:t>
      </w:r>
      <w:r w:rsidRPr="00715184">
        <w:rPr>
          <w:b/>
          <w:i/>
        </w:rPr>
        <w:t xml:space="preserve"> for your </w:t>
      </w:r>
      <w:r w:rsidR="001B6584">
        <w:rPr>
          <w:b/>
          <w:i/>
        </w:rPr>
        <w:t>O</w:t>
      </w:r>
      <w:r w:rsidRPr="00715184">
        <w:rPr>
          <w:b/>
          <w:i/>
        </w:rPr>
        <w:t xml:space="preserve">pen </w:t>
      </w:r>
      <w:r w:rsidR="001B6584">
        <w:rPr>
          <w:b/>
          <w:i/>
        </w:rPr>
        <w:t>E</w:t>
      </w:r>
      <w:r w:rsidRPr="00715184">
        <w:rPr>
          <w:b/>
          <w:i/>
        </w:rPr>
        <w:t xml:space="preserve">nrollment packet containing more information! </w:t>
      </w:r>
    </w:p>
    <w:sectPr w:rsidR="001C3BB0" w:rsidRPr="00EF7D46" w:rsidSect="00EF10EE">
      <w:footerReference w:type="default" r:id="rId11"/>
      <w:pgSz w:w="12240" w:h="15840"/>
      <w:pgMar w:top="1152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10DB" w14:textId="77777777" w:rsidR="0048793C" w:rsidRDefault="0048793C" w:rsidP="00856ACD">
      <w:pPr>
        <w:spacing w:after="0" w:line="240" w:lineRule="auto"/>
      </w:pPr>
      <w:r>
        <w:separator/>
      </w:r>
    </w:p>
  </w:endnote>
  <w:endnote w:type="continuationSeparator" w:id="0">
    <w:p w14:paraId="57483CFB" w14:textId="77777777" w:rsidR="0048793C" w:rsidRDefault="0048793C" w:rsidP="0085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8336" w14:textId="77777777" w:rsidR="00856ACD" w:rsidRDefault="00856ACD" w:rsidP="00856ACD">
    <w:pPr>
      <w:pStyle w:val="Footer"/>
      <w:jc w:val="right"/>
      <w:rPr>
        <w:sz w:val="18"/>
        <w:szCs w:val="18"/>
      </w:rPr>
    </w:pPr>
  </w:p>
  <w:p w14:paraId="2D64F21A" w14:textId="77777777" w:rsidR="00856ACD" w:rsidRDefault="00856ACD">
    <w:pPr>
      <w:pStyle w:val="Footer"/>
    </w:pPr>
  </w:p>
  <w:p w14:paraId="068ED567" w14:textId="77777777" w:rsidR="00856ACD" w:rsidRDefault="00856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B3E3" w14:textId="77777777" w:rsidR="0048793C" w:rsidRDefault="0048793C" w:rsidP="00856ACD">
      <w:pPr>
        <w:spacing w:after="0" w:line="240" w:lineRule="auto"/>
      </w:pPr>
      <w:r>
        <w:separator/>
      </w:r>
    </w:p>
  </w:footnote>
  <w:footnote w:type="continuationSeparator" w:id="0">
    <w:p w14:paraId="3A45F556" w14:textId="77777777" w:rsidR="0048793C" w:rsidRDefault="0048793C" w:rsidP="0085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ADE"/>
    <w:multiLevelType w:val="hybridMultilevel"/>
    <w:tmpl w:val="FE78CB4C"/>
    <w:lvl w:ilvl="0" w:tplc="53DEC130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4709B3"/>
    <w:multiLevelType w:val="hybridMultilevel"/>
    <w:tmpl w:val="E184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F74BF9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7596"/>
    <w:multiLevelType w:val="hybridMultilevel"/>
    <w:tmpl w:val="8F5C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6A7E"/>
    <w:multiLevelType w:val="hybridMultilevel"/>
    <w:tmpl w:val="2AC6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0ADC"/>
    <w:multiLevelType w:val="hybridMultilevel"/>
    <w:tmpl w:val="71F6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702D"/>
    <w:multiLevelType w:val="hybridMultilevel"/>
    <w:tmpl w:val="2CD0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D2C02"/>
    <w:multiLevelType w:val="hybridMultilevel"/>
    <w:tmpl w:val="8564ABCC"/>
    <w:lvl w:ilvl="0" w:tplc="3C7EF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C"/>
    <w:rsid w:val="00002283"/>
    <w:rsid w:val="000230B5"/>
    <w:rsid w:val="00057F6B"/>
    <w:rsid w:val="000635D3"/>
    <w:rsid w:val="00073AAB"/>
    <w:rsid w:val="00091005"/>
    <w:rsid w:val="00097245"/>
    <w:rsid w:val="000D52B7"/>
    <w:rsid w:val="000E03C8"/>
    <w:rsid w:val="000E2516"/>
    <w:rsid w:val="000E7C8A"/>
    <w:rsid w:val="00105F0E"/>
    <w:rsid w:val="001B6584"/>
    <w:rsid w:val="001C3BB0"/>
    <w:rsid w:val="002511F0"/>
    <w:rsid w:val="002C4020"/>
    <w:rsid w:val="00301DAD"/>
    <w:rsid w:val="0034491F"/>
    <w:rsid w:val="00380E55"/>
    <w:rsid w:val="00385A13"/>
    <w:rsid w:val="003D4C74"/>
    <w:rsid w:val="00441684"/>
    <w:rsid w:val="004555B5"/>
    <w:rsid w:val="0048793C"/>
    <w:rsid w:val="004A0935"/>
    <w:rsid w:val="004B7A98"/>
    <w:rsid w:val="004C58F5"/>
    <w:rsid w:val="004D2A1C"/>
    <w:rsid w:val="004E5A52"/>
    <w:rsid w:val="005C27D8"/>
    <w:rsid w:val="005E46BD"/>
    <w:rsid w:val="00670593"/>
    <w:rsid w:val="0068570B"/>
    <w:rsid w:val="006929FE"/>
    <w:rsid w:val="006B7830"/>
    <w:rsid w:val="006F5129"/>
    <w:rsid w:val="00715184"/>
    <w:rsid w:val="0073082D"/>
    <w:rsid w:val="0073636C"/>
    <w:rsid w:val="00776652"/>
    <w:rsid w:val="007D05D7"/>
    <w:rsid w:val="00801781"/>
    <w:rsid w:val="00810D5A"/>
    <w:rsid w:val="00856ACD"/>
    <w:rsid w:val="008645DA"/>
    <w:rsid w:val="0086475E"/>
    <w:rsid w:val="0086781D"/>
    <w:rsid w:val="008C3FF9"/>
    <w:rsid w:val="00923BB6"/>
    <w:rsid w:val="00923EE7"/>
    <w:rsid w:val="009C5905"/>
    <w:rsid w:val="009D3AE6"/>
    <w:rsid w:val="00A029C4"/>
    <w:rsid w:val="00AA7758"/>
    <w:rsid w:val="00AC1E43"/>
    <w:rsid w:val="00AF6D99"/>
    <w:rsid w:val="00BB4F14"/>
    <w:rsid w:val="00BD60F8"/>
    <w:rsid w:val="00BE333F"/>
    <w:rsid w:val="00BE3E00"/>
    <w:rsid w:val="00C219D6"/>
    <w:rsid w:val="00CC03BC"/>
    <w:rsid w:val="00CE7D62"/>
    <w:rsid w:val="00D63200"/>
    <w:rsid w:val="00DA5303"/>
    <w:rsid w:val="00DB36FC"/>
    <w:rsid w:val="00DE3261"/>
    <w:rsid w:val="00DE6D0F"/>
    <w:rsid w:val="00E00C89"/>
    <w:rsid w:val="00E31F88"/>
    <w:rsid w:val="00E368E6"/>
    <w:rsid w:val="00E41150"/>
    <w:rsid w:val="00E43E1C"/>
    <w:rsid w:val="00E45E16"/>
    <w:rsid w:val="00E955C1"/>
    <w:rsid w:val="00EF10EE"/>
    <w:rsid w:val="00EF3726"/>
    <w:rsid w:val="00EF7D46"/>
    <w:rsid w:val="00F22DA6"/>
    <w:rsid w:val="00F27BB8"/>
    <w:rsid w:val="00F60589"/>
    <w:rsid w:val="00F8071C"/>
    <w:rsid w:val="00FE308F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04E1"/>
  <w15:chartTrackingRefBased/>
  <w15:docId w15:val="{41F85F08-46D9-4346-A0F8-F926E0E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1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1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C1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71518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C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83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8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2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3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scendtoWholene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ourda\AppData\Roaming\Microsoft\Word\AscendtoWhole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Health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Sutz,Frances</dc:creator>
  <cp:keywords/>
  <dc:description/>
  <cp:lastModifiedBy>Suzie Dallas</cp:lastModifiedBy>
  <cp:revision>3</cp:revision>
  <dcterms:created xsi:type="dcterms:W3CDTF">2020-08-11T20:41:00Z</dcterms:created>
  <dcterms:modified xsi:type="dcterms:W3CDTF">2020-08-11T20:42:00Z</dcterms:modified>
</cp:coreProperties>
</file>